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34" w:rsidRDefault="00751534">
      <w:pPr>
        <w:autoSpaceDE w:val="0"/>
        <w:autoSpaceDN w:val="0"/>
        <w:spacing w:after="78" w:line="220" w:lineRule="exact"/>
      </w:pPr>
    </w:p>
    <w:p w:rsidR="00751534" w:rsidRPr="00544E83" w:rsidRDefault="00544E83">
      <w:pPr>
        <w:autoSpaceDE w:val="0"/>
        <w:autoSpaceDN w:val="0"/>
        <w:spacing w:after="0" w:line="230" w:lineRule="auto"/>
        <w:ind w:left="816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51534" w:rsidRPr="00544E83" w:rsidRDefault="00544E83">
      <w:pPr>
        <w:autoSpaceDE w:val="0"/>
        <w:autoSpaceDN w:val="0"/>
        <w:spacing w:before="670" w:after="0" w:line="230" w:lineRule="auto"/>
        <w:ind w:left="2022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751534" w:rsidRPr="00544E83" w:rsidRDefault="00544E83">
      <w:pPr>
        <w:autoSpaceDE w:val="0"/>
        <w:autoSpaceDN w:val="0"/>
        <w:spacing w:before="670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Светлинский район Оренбургской области</w:t>
      </w:r>
    </w:p>
    <w:p w:rsidR="00751534" w:rsidRDefault="00544E83">
      <w:pPr>
        <w:autoSpaceDE w:val="0"/>
        <w:autoSpaceDN w:val="0"/>
        <w:spacing w:before="670" w:after="1436" w:line="230" w:lineRule="auto"/>
        <w:ind w:right="3898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"ССОШ № 1"</w:t>
      </w:r>
    </w:p>
    <w:p w:rsidR="00751534" w:rsidRDefault="00751534">
      <w:pPr>
        <w:sectPr w:rsidR="00751534">
          <w:pgSz w:w="11900" w:h="16840"/>
          <w:pgMar w:top="298" w:right="884" w:bottom="1440" w:left="1416" w:header="720" w:footer="720" w:gutter="0"/>
          <w:cols w:space="720" w:equalWidth="0">
            <w:col w:w="9599" w:space="0"/>
          </w:cols>
          <w:docGrid w:linePitch="360"/>
        </w:sectPr>
      </w:pPr>
    </w:p>
    <w:p w:rsidR="00751534" w:rsidRPr="00544E83" w:rsidRDefault="00544E83" w:rsidP="00544E83">
      <w:pPr>
        <w:autoSpaceDE w:val="0"/>
        <w:autoSpaceDN w:val="0"/>
        <w:spacing w:after="0" w:line="245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учителей технолого-математического цикла</w:t>
      </w:r>
    </w:p>
    <w:p w:rsidR="00751534" w:rsidRPr="00544E83" w:rsidRDefault="00751534" w:rsidP="00544E83">
      <w:pPr>
        <w:rPr>
          <w:lang w:val="ru-RU"/>
        </w:rPr>
        <w:sectPr w:rsidR="00751534" w:rsidRPr="00544E83">
          <w:type w:val="continuous"/>
          <w:pgSz w:w="11900" w:h="16840"/>
          <w:pgMar w:top="298" w:right="884" w:bottom="1440" w:left="1416" w:header="720" w:footer="720" w:gutter="0"/>
          <w:cols w:num="2" w:space="720" w:equalWidth="0">
            <w:col w:w="6240" w:space="0"/>
            <w:col w:w="3359" w:space="0"/>
          </w:cols>
          <w:docGrid w:linePitch="360"/>
        </w:sectPr>
      </w:pPr>
    </w:p>
    <w:p w:rsidR="00751534" w:rsidRPr="00544E83" w:rsidRDefault="00544E83" w:rsidP="00544E83">
      <w:pPr>
        <w:autoSpaceDE w:val="0"/>
        <w:autoSpaceDN w:val="0"/>
        <w:spacing w:after="0" w:line="245" w:lineRule="auto"/>
        <w:ind w:right="432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 "ССОШ № 1"</w:t>
      </w:r>
    </w:p>
    <w:p w:rsidR="00751534" w:rsidRPr="00544E83" w:rsidRDefault="00544E83" w:rsidP="00544E83">
      <w:pPr>
        <w:autoSpaceDE w:val="0"/>
        <w:autoSpaceDN w:val="0"/>
        <w:spacing w:before="182" w:after="182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______________Нефедова С.В.</w:t>
      </w:r>
    </w:p>
    <w:p w:rsidR="00751534" w:rsidRPr="00544E83" w:rsidRDefault="00751534" w:rsidP="00544E83">
      <w:pPr>
        <w:rPr>
          <w:lang w:val="ru-RU"/>
        </w:rPr>
        <w:sectPr w:rsidR="00751534" w:rsidRPr="00544E83">
          <w:type w:val="nextColumn"/>
          <w:pgSz w:w="11900" w:h="16840"/>
          <w:pgMar w:top="298" w:right="884" w:bottom="1440" w:left="1416" w:header="720" w:footer="720" w:gutter="0"/>
          <w:cols w:num="2" w:space="720" w:equalWidth="0">
            <w:col w:w="6240" w:space="0"/>
            <w:col w:w="3359" w:space="0"/>
          </w:cols>
          <w:docGrid w:linePitch="360"/>
        </w:sectPr>
      </w:pPr>
    </w:p>
    <w:p w:rsidR="00751534" w:rsidRPr="00544E83" w:rsidRDefault="00544E83" w:rsidP="00544E83">
      <w:pPr>
        <w:tabs>
          <w:tab w:val="left" w:pos="6356"/>
        </w:tabs>
        <w:autoSpaceDE w:val="0"/>
        <w:autoSpaceDN w:val="0"/>
        <w:spacing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______________ Решетнякова А.А.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№81</w:t>
      </w:r>
    </w:p>
    <w:p w:rsidR="00751534" w:rsidRPr="00544E83" w:rsidRDefault="00544E83" w:rsidP="00544E83">
      <w:pPr>
        <w:tabs>
          <w:tab w:val="left" w:pos="6356"/>
        </w:tabs>
        <w:autoSpaceDE w:val="0"/>
        <w:autoSpaceDN w:val="0"/>
        <w:spacing w:before="182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августа 2022 г.</w:t>
      </w:r>
    </w:p>
    <w:p w:rsidR="00751534" w:rsidRPr="00544E83" w:rsidRDefault="00544E83" w:rsidP="00544E83">
      <w:pPr>
        <w:autoSpaceDE w:val="0"/>
        <w:autoSpaceDN w:val="0"/>
        <w:spacing w:before="182" w:after="0" w:line="230" w:lineRule="auto"/>
        <w:ind w:right="475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"28" августа  2022 г.</w:t>
      </w:r>
    </w:p>
    <w:p w:rsidR="00751534" w:rsidRPr="00544E83" w:rsidRDefault="00544E83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3883843)</w:t>
      </w:r>
    </w:p>
    <w:p w:rsidR="00751534" w:rsidRPr="00544E83" w:rsidRDefault="00544E83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751534" w:rsidRPr="00544E83" w:rsidRDefault="00544E8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44E8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Ганкевич Ирина Валерьевна </w:t>
      </w:r>
      <w:r w:rsidRPr="00544E83">
        <w:rPr>
          <w:rFonts w:ascii="Times New Roman" w:hAnsi="Times New Roman" w:cs="Times New Roman"/>
          <w:sz w:val="24"/>
          <w:szCs w:val="24"/>
          <w:lang w:val="ru-RU"/>
        </w:rPr>
        <w:br/>
        <w:t xml:space="preserve">Учитель </w:t>
      </w: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4E83" w:rsidRDefault="00544E83" w:rsidP="00544E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1534" w:rsidRPr="00544E83" w:rsidRDefault="00544E83" w:rsidP="00544E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4E83">
        <w:rPr>
          <w:rFonts w:ascii="Times New Roman" w:hAnsi="Times New Roman" w:cs="Times New Roman"/>
          <w:sz w:val="24"/>
          <w:szCs w:val="24"/>
          <w:lang w:val="ru-RU"/>
        </w:rPr>
        <w:t>п.Светлый 2022</w:t>
      </w:r>
    </w:p>
    <w:p w:rsidR="00751534" w:rsidRPr="00544E83" w:rsidRDefault="00751534">
      <w:pPr>
        <w:rPr>
          <w:lang w:val="ru-RU"/>
        </w:rPr>
        <w:sectPr w:rsidR="00751534" w:rsidRPr="00544E83">
          <w:type w:val="continuous"/>
          <w:pgSz w:w="11900" w:h="16840"/>
          <w:pgMar w:top="298" w:right="884" w:bottom="1440" w:left="1416" w:header="720" w:footer="720" w:gutter="0"/>
          <w:cols w:space="720" w:equalWidth="0">
            <w:col w:w="9599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78" w:line="220" w:lineRule="exact"/>
        <w:rPr>
          <w:lang w:val="ru-RU"/>
        </w:rPr>
      </w:pPr>
    </w:p>
    <w:p w:rsidR="00751534" w:rsidRPr="00544E83" w:rsidRDefault="00544E83">
      <w:pPr>
        <w:autoSpaceDE w:val="0"/>
        <w:autoSpaceDN w:val="0"/>
        <w:spacing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51534" w:rsidRDefault="00544E83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НАУЧНЫЙ, ОБШЕКУЛЬТУРНЫЙ И ОБРАЗОВАТЕЛЬНЫЙ КОНТЕНТ ТЕХНОЛОГИИ </w:t>
      </w:r>
    </w:p>
    <w:p w:rsidR="004E5862" w:rsidRPr="00544E83" w:rsidRDefault="004E5862">
      <w:pPr>
        <w:autoSpaceDE w:val="0"/>
        <w:autoSpaceDN w:val="0"/>
        <w:spacing w:before="346" w:after="0" w:line="230" w:lineRule="auto"/>
        <w:rPr>
          <w:lang w:val="ru-RU"/>
        </w:rPr>
      </w:pPr>
    </w:p>
    <w:p w:rsidR="00751534" w:rsidRPr="00544E83" w:rsidRDefault="00544E83" w:rsidP="004E5862">
      <w:pPr>
        <w:autoSpaceDE w:val="0"/>
        <w:autoSpaceDN w:val="0"/>
        <w:spacing w:after="0" w:line="240" w:lineRule="auto"/>
        <w:ind w:right="336" w:firstLine="180"/>
        <w:contextualSpacing/>
        <w:jc w:val="both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right="144" w:firstLine="180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firstLine="180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contextualSpacing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left="180" w:right="432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firstLine="180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751534" w:rsidRDefault="00544E83">
      <w:pPr>
        <w:autoSpaceDE w:val="0"/>
        <w:autoSpaceDN w:val="0"/>
        <w:spacing w:before="262" w:after="0" w:line="262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4E5862" w:rsidRPr="00544E83" w:rsidRDefault="004E5862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</w:p>
    <w:p w:rsidR="00751534" w:rsidRPr="00544E83" w:rsidRDefault="00544E83" w:rsidP="004E5862">
      <w:pPr>
        <w:autoSpaceDE w:val="0"/>
        <w:autoSpaceDN w:val="0"/>
        <w:spacing w:after="0" w:line="240" w:lineRule="auto"/>
        <w:ind w:left="180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right="288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contextualSpacing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</w:t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51534" w:rsidRPr="00544E83" w:rsidRDefault="00544E83" w:rsidP="004E5862">
      <w:pPr>
        <w:autoSpaceDE w:val="0"/>
        <w:autoSpaceDN w:val="0"/>
        <w:spacing w:after="0" w:line="240" w:lineRule="auto"/>
        <w:ind w:firstLine="180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ind w:right="720"/>
        <w:contextualSpacing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ind w:right="144"/>
        <w:contextualSpacing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когнитивно-продуктивный уровень (создание технологий);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751534" w:rsidRPr="00544E83" w:rsidRDefault="00544E83" w:rsidP="004E5862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:rsidR="00751534" w:rsidRPr="00544E83" w:rsidRDefault="00544E83">
      <w:pPr>
        <w:autoSpaceDE w:val="0"/>
        <w:autoSpaceDN w:val="0"/>
        <w:spacing w:before="262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751534" w:rsidRPr="00544E83" w:rsidRDefault="00544E83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751534" w:rsidRPr="00544E83" w:rsidRDefault="00544E8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44E83">
        <w:rPr>
          <w:lang w:val="ru-RU"/>
        </w:rPr>
        <w:lastRenderedPageBreak/>
        <w:tab/>
      </w:r>
      <w:r w:rsidRPr="00544E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осуществ​ляется на протяжении всего курса «Технология» с 5 по 9 класс. Содержание модуля построено по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751534" w:rsidRPr="00544E83" w:rsidRDefault="00544E8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4E5862" w:rsidRDefault="00544E83" w:rsidP="004E5862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751534" w:rsidRPr="00544E83" w:rsidRDefault="00544E83" w:rsidP="004E5862">
      <w:pPr>
        <w:autoSpaceDE w:val="0"/>
        <w:autoSpaceDN w:val="0"/>
        <w:spacing w:before="262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часов</w:t>
      </w:r>
    </w:p>
    <w:p w:rsidR="00751534" w:rsidRDefault="00751534">
      <w:pPr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Default="004E5862">
      <w:pPr>
        <w:autoSpaceDE w:val="0"/>
        <w:autoSpaceDN w:val="0"/>
        <w:spacing w:after="78" w:line="220" w:lineRule="exact"/>
        <w:rPr>
          <w:lang w:val="ru-RU"/>
        </w:rPr>
      </w:pPr>
    </w:p>
    <w:p w:rsidR="004E5862" w:rsidRPr="00544E83" w:rsidRDefault="004E586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751534" w:rsidRPr="00544E83" w:rsidRDefault="00544E83">
      <w:pPr>
        <w:autoSpaceDE w:val="0"/>
        <w:autoSpaceDN w:val="0"/>
        <w:spacing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51534" w:rsidRPr="00544E83" w:rsidRDefault="00544E8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751534" w:rsidRPr="00544E83" w:rsidRDefault="00544E83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751534" w:rsidRPr="00544E83" w:rsidRDefault="00544E83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продуктов»Раздел. Структура технологии: от материала к изделию.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751534" w:rsidRPr="00544E83" w:rsidRDefault="00544E8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Наноструктуры и их использование в различных технологиях. Природные и синтетические наноструктуры.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Композиты и нанокомпозиты, их применение. Умные материалы и их применение. Аллотропные соединения углерода.</w:t>
      </w:r>
    </w:p>
    <w:p w:rsidR="00751534" w:rsidRPr="00544E83" w:rsidRDefault="00544E8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751534" w:rsidRPr="00544E83" w:rsidRDefault="00544E8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751534" w:rsidRPr="00544E83" w:rsidRDefault="00544E8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751534" w:rsidRPr="00544E83" w:rsidRDefault="00544E83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Алгоритмы и исполнители. Роботы как исполнители.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66" w:line="220" w:lineRule="exact"/>
        <w:rPr>
          <w:lang w:val="ru-RU"/>
        </w:rPr>
      </w:pPr>
    </w:p>
    <w:p w:rsidR="00751534" w:rsidRPr="00544E83" w:rsidRDefault="00544E8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751534" w:rsidRPr="00544E83" w:rsidRDefault="00544E8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86" w:right="810" w:bottom="1440" w:left="666" w:header="720" w:footer="720" w:gutter="0"/>
          <w:cols w:space="720" w:equalWidth="0">
            <w:col w:w="1042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78" w:line="220" w:lineRule="exact"/>
        <w:rPr>
          <w:lang w:val="ru-RU"/>
        </w:rPr>
      </w:pPr>
    </w:p>
    <w:p w:rsidR="00751534" w:rsidRPr="00544E83" w:rsidRDefault="00544E83">
      <w:pPr>
        <w:autoSpaceDE w:val="0"/>
        <w:autoSpaceDN w:val="0"/>
        <w:spacing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51534" w:rsidRPr="00544E83" w:rsidRDefault="00544E83">
      <w:pPr>
        <w:autoSpaceDE w:val="0"/>
        <w:autoSpaceDN w:val="0"/>
        <w:spacing w:before="346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51534" w:rsidRPr="00544E83" w:rsidRDefault="00544E83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51534" w:rsidRPr="00544E83" w:rsidRDefault="00544E83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751534" w:rsidRPr="00544E83" w:rsidRDefault="00544E83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информационные угрозы и осуществ​лять защиту личности от этих угроз.</w:t>
      </w:r>
    </w:p>
    <w:p w:rsidR="00751534" w:rsidRPr="00544E83" w:rsidRDefault="00544E83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751534" w:rsidRPr="00544E83" w:rsidRDefault="00544E83">
      <w:pPr>
        <w:autoSpaceDE w:val="0"/>
        <w:autoSpaceDN w:val="0"/>
        <w:spacing w:before="264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51534" w:rsidRPr="00544E83" w:rsidRDefault="00544E83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78" w:line="220" w:lineRule="exact"/>
        <w:rPr>
          <w:lang w:val="ru-RU"/>
        </w:rPr>
      </w:pPr>
    </w:p>
    <w:p w:rsidR="00751534" w:rsidRPr="00544E83" w:rsidRDefault="00544E8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51534" w:rsidRPr="00544E83" w:rsidRDefault="00544E83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51534" w:rsidRPr="00544E83" w:rsidRDefault="00544E8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751534" w:rsidRPr="00544E83" w:rsidRDefault="00544E83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78" w:line="220" w:lineRule="exact"/>
        <w:rPr>
          <w:lang w:val="ru-RU"/>
        </w:rPr>
      </w:pPr>
    </w:p>
    <w:p w:rsidR="00751534" w:rsidRPr="00544E83" w:rsidRDefault="00544E83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751534" w:rsidRPr="00544E83" w:rsidRDefault="00544E83">
      <w:pPr>
        <w:autoSpaceDE w:val="0"/>
        <w:autoSpaceDN w:val="0"/>
        <w:spacing w:before="262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51534" w:rsidRPr="00544E83" w:rsidRDefault="00544E8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«биометаногенез».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634" w:bottom="33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66" w:line="220" w:lineRule="exact"/>
        <w:rPr>
          <w:lang w:val="ru-RU"/>
        </w:rPr>
      </w:pPr>
    </w:p>
    <w:p w:rsidR="00751534" w:rsidRPr="00544E83" w:rsidRDefault="00544E8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наноструктур;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наноструктур, их использования в технологиях;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:rsidR="00751534" w:rsidRPr="00544E83" w:rsidRDefault="00544E8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751534" w:rsidRPr="00544E83" w:rsidRDefault="00544E83">
      <w:pPr>
        <w:tabs>
          <w:tab w:val="left" w:pos="180"/>
        </w:tabs>
        <w:autoSpaceDE w:val="0"/>
        <w:autoSpaceDN w:val="0"/>
        <w:spacing w:before="192" w:after="0" w:line="288" w:lineRule="auto"/>
        <w:ind w:right="432"/>
        <w:rPr>
          <w:lang w:val="ru-RU"/>
        </w:rPr>
      </w:pP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моделирования машин и механизмов с помощью робототехнического конструктора; </w:t>
      </w:r>
      <w:r w:rsidRPr="00544E83">
        <w:rPr>
          <w:lang w:val="ru-RU"/>
        </w:rPr>
        <w:br/>
      </w:r>
      <w:r w:rsidRPr="00544E83">
        <w:rPr>
          <w:lang w:val="ru-RU"/>
        </w:rPr>
        <w:tab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8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64" w:line="220" w:lineRule="exact"/>
        <w:rPr>
          <w:lang w:val="ru-RU"/>
        </w:rPr>
      </w:pPr>
    </w:p>
    <w:p w:rsidR="00751534" w:rsidRDefault="00544E8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14"/>
        <w:gridCol w:w="528"/>
        <w:gridCol w:w="1104"/>
        <w:gridCol w:w="1142"/>
        <w:gridCol w:w="804"/>
        <w:gridCol w:w="3710"/>
        <w:gridCol w:w="1116"/>
        <w:gridCol w:w="4888"/>
      </w:tblGrid>
      <w:tr w:rsidR="0075153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47" w:lineRule="auto"/>
              <w:ind w:left="72" w:right="684"/>
              <w:jc w:val="both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5153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</w:tr>
      <w:tr w:rsidR="007515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751534" w:rsidRPr="00544E83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алгоритмы среди других предписаний; формулировать свойства алгоритмов; исполнять алгоритмы;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результаты исполнения алгоритма;;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Зачет;;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80" w:after="0" w:line="250" w:lineRule="auto"/>
              <w:ind w:left="72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/8/5/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/289227/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LjVo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YZyFVk</w:t>
            </w:r>
          </w:p>
        </w:tc>
      </w:tr>
      <w:tr w:rsidR="00751534" w:rsidRPr="00544E83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движений; описывать способы преобразования движения из одного вида в другой;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способы передачи движения с заданными усилиями и скоростями;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графически простейшую схему машины или;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механизма;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с обратной связью;;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751534">
        <w:trPr>
          <w:trHeight w:hRule="exact" w:val="348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</w:tr>
      <w:tr w:rsidR="00751534" w:rsidRPr="00544E8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544E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 w:rsidR="00751534">
        <w:trPr>
          <w:trHeight w:hRule="exact" w:val="15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деятельности в процессе создания технологии;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технологии;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(изображать) графическую структуру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технологической цепочки;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751534" w:rsidRPr="00544E83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ткани и области её использования;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древесины и области её использования;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металлов и области их использования;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металлические детали машин 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механизмов;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предлагать возможные способы использования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древесных отходов;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</w:tbl>
    <w:p w:rsidR="00751534" w:rsidRPr="00544E83" w:rsidRDefault="00751534">
      <w:pPr>
        <w:autoSpaceDE w:val="0"/>
        <w:autoSpaceDN w:val="0"/>
        <w:spacing w:after="0" w:line="14" w:lineRule="exact"/>
        <w:rPr>
          <w:lang w:val="ru-RU"/>
        </w:rPr>
      </w:pPr>
    </w:p>
    <w:p w:rsidR="00751534" w:rsidRPr="00544E83" w:rsidRDefault="00751534">
      <w:pPr>
        <w:rPr>
          <w:lang w:val="ru-RU"/>
        </w:rPr>
        <w:sectPr w:rsidR="00751534" w:rsidRPr="00544E83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14"/>
        <w:gridCol w:w="528"/>
        <w:gridCol w:w="1104"/>
        <w:gridCol w:w="1142"/>
        <w:gridCol w:w="804"/>
        <w:gridCol w:w="3710"/>
        <w:gridCol w:w="1116"/>
        <w:gridCol w:w="4888"/>
      </w:tblGrid>
      <w:tr w:rsidR="00751534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Трудовые действия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измерительные инструменты; называть основные трудовые действия,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при обработке данного материала; выбирать масштаб измерения, адекватный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задаче;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погрешность измерения;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измерение с помощью конкретного измерительного инструмента;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технологические операции по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обработке данного материала из трудовых действий;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751534" w:rsidRPr="00544E83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эффективность использования данного инструмента;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инструменты, необходимые для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данного изделия;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751534">
        <w:trPr>
          <w:trHeight w:hRule="exact" w:val="348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</w:tr>
      <w:tr w:rsidR="00751534">
        <w:trPr>
          <w:trHeight w:hRule="exact" w:val="36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  <w:tr w:rsidR="00751534" w:rsidRPr="00544E83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Алгоритмы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алгоритмы среди других предписаний; формулировать свойства алгоритмов;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основное свойство алгоритма; исполнять алгоритмы; оценивать результаты исполнения алгоритма (соответствие или несоответствие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задаче).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rSSWiBcBGm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робототехника-5-класс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робототехника-5-класс/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5_4?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authuser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=0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/технология/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robotauthuser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=0</w:t>
            </w:r>
          </w:p>
        </w:tc>
      </w:tr>
      <w:tr w:rsidR="00751534" w:rsidRPr="00544E83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Роботы: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пути достижения целей, выбор наиболее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эффективных способов решения поставленной задачи;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свои действия с планируемыми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результатами,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осуществление контроля своей деятельности в процессе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достижения результата; называть основные виды механических движений;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программировать движения робота; исполнения своих программ; конструировать простейшие соединения с помощью деталей конструктора.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робототехника-5-класс/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5_6?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authuser</w:t>
            </w: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=0</w:t>
            </w:r>
          </w:p>
        </w:tc>
      </w:tr>
      <w:tr w:rsidR="00751534">
        <w:trPr>
          <w:trHeight w:hRule="exact" w:val="348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</w:tr>
      <w:tr w:rsidR="00751534">
        <w:trPr>
          <w:trHeight w:hRule="exact" w:val="520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1051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78" w:line="220" w:lineRule="exact"/>
      </w:pPr>
    </w:p>
    <w:p w:rsidR="00751534" w:rsidRDefault="00544E83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48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751534">
        <w:trPr>
          <w:trHeight w:hRule="exact" w:val="80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34" w:rsidRDefault="00751534"/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Технология вокруг нас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115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Как человек познает и преобразует мир.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Техносфера. Технологические системы.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86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86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Обобщающий урок поразделу "Преобразовательная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деятельность человека"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Первоначальныепредставления о технологии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720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Что такое алгоритм. Виды алгоритмов.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алгоритмов.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Исполнители алгоритмов (человек, робот)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7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576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Исполнители алгоритмов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(человек, робот). Результаты исполнения алгоритма.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Основные понятия о машинах, механизмах, деталях.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98" w:right="556" w:bottom="5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Основные виды механических движений.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71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Способы передачи движения с заданными усилиями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искоростями.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720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Понятие обратной связи, ее механическая реализация.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Графическая схема машины или механизма.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Обобщающий урок по разделу "Простейшие машины 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механизмы"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Составляющие технологии: этапы, операции,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Понятие о технологической документации.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 w:line="271" w:lineRule="auto"/>
              <w:ind w:left="74" w:right="14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виды деятельности по созданию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технологии.Проектирование.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8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4" w:right="14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виды деятельности по созданию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технологии.Моделирование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4" w:right="14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виды деятельности по созданию </w:t>
            </w:r>
            <w:r w:rsidRPr="00544E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технологии.Конструирование.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Сырье и материалы как основа производства.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Физические и технологи-ческие свойства конструкци-онных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материалов.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576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Основные свойства бумаги и области ее использования.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84" w:right="556" w:bottom="91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Ткань и ее свойства. Текстильные волокна.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Производство ткани иобласти ее использования.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Основные свойствадревесины. Виды древесных материалов.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/>
              <w:ind w:left="74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Области применения древесных материалов и рациональное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использование отходов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древесины.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Основные свойства металлов и области их использования.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576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Черные и цветные металлы. Тонколистовой металл 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проволока.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Обобщающий урок по разделу "Материалы и изделия".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Пластмассы: свойства и виды.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720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 пластмасс в промышленности и быту.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4" w:right="288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принципы создания композитивных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материалов.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Умные материалы.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Природные и синтетические наноструктуры 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ихиспользование в различных технологиях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402"/>
              <w:jc w:val="both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Обобщающий урок по разделу "Современные материалы и их свойства"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16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Инструменты и оборудование для работы с бумагой.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ТБ.</w:t>
            </w:r>
          </w:p>
          <w:p w:rsidR="00751534" w:rsidRDefault="00544E83">
            <w:pPr>
              <w:autoSpaceDE w:val="0"/>
              <w:autoSpaceDN w:val="0"/>
              <w:spacing w:before="7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Технологические операции.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84" w:right="556" w:bottom="63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Создание простых изделий из бумаги.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Создание простых изделий из бумаги.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Инструменты и оборудование для работы с тканью.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ТБ.</w:t>
            </w:r>
          </w:p>
          <w:p w:rsidR="00751534" w:rsidRDefault="00544E83">
            <w:pPr>
              <w:autoSpaceDE w:val="0"/>
              <w:autoSpaceDN w:val="0"/>
              <w:spacing w:before="6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Технологические операции.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Создание простых изделий из ткани.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Создание простых изделий из ткани.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7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Создание простых изделий из ткани.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Инструменты и оборудование для работы с древесным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материалом.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ТБ.</w:t>
            </w:r>
          </w:p>
          <w:p w:rsidR="00751534" w:rsidRDefault="00544E83">
            <w:pPr>
              <w:autoSpaceDE w:val="0"/>
              <w:autoSpaceDN w:val="0"/>
              <w:spacing w:before="6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Технологические операции.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Создание простых изделий из древесных материалов.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Создание простых изделий из древесных материалов.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Инструменты и оборудование для работы с металлами.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ТБ.</w:t>
            </w:r>
          </w:p>
          <w:p w:rsidR="00751534" w:rsidRDefault="00544E83">
            <w:pPr>
              <w:autoSpaceDE w:val="0"/>
              <w:autoSpaceDN w:val="0"/>
              <w:spacing w:before="7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Технологические операции.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8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Создание простых изделий из металлов (проволоки).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71" w:lineRule="auto"/>
              <w:ind w:left="74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Обобщающий урок поразделу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"Основные ручные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инструменты.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Трудовыедействия"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84" w:right="556" w:bottom="30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30" w:lineRule="auto"/>
              <w:ind w:left="7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Цели и способы их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71" w:lineRule="auto"/>
              <w:ind w:left="74" w:right="86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Общие представления о технологии. Алгоритмы и технологии.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Алгоритмы и исполнители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71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Компьютерные исполнители. Робот. Система команд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исполнителя.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7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4" w:right="288"/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Обобщающий урок по разделу "Алгоритмы и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исполнители.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Роботы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исполнители".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Знакомство с робототехническим конструктором.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Знакомство с робототехническим конструктором.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Способы передачи движения. Понятия о редукторах.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432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Способы передачи движения. Понятия о редукторах.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Понятие команды, программа и программирование.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7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Программное управление роботом.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7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Моторы и их характеристики.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84" w:right="556" w:bottom="82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0"/>
        <w:gridCol w:w="714"/>
        <w:gridCol w:w="1580"/>
        <w:gridCol w:w="1626"/>
        <w:gridCol w:w="1136"/>
        <w:gridCol w:w="1534"/>
      </w:tblGrid>
      <w:tr w:rsidR="00751534">
        <w:trPr>
          <w:trHeight w:hRule="exact" w:val="14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Моторы и их характеристики.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Датчики и их характеристики.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51534">
        <w:trPr>
          <w:trHeight w:hRule="exact" w:val="14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Сборка простейшего робота по инструкции.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Сборка простейшего робота по инструкции.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8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62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Сборка простейшего робота по инструкции.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51534">
        <w:trPr>
          <w:trHeight w:hRule="exact" w:val="11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6" w:after="0" w:line="271" w:lineRule="auto"/>
              <w:ind w:left="74" w:right="288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Обобщающий урок по разделу "Роботы: конструирование </w:t>
            </w:r>
            <w:r w:rsidRPr="00544E83">
              <w:rPr>
                <w:lang w:val="ru-RU"/>
              </w:rPr>
              <w:br/>
            </w: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иуправление".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751534">
        <w:trPr>
          <w:trHeight w:hRule="exact" w:val="788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Pr="00544E83" w:rsidRDefault="00544E8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544E8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544E83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534" w:rsidRDefault="00751534"/>
        </w:tc>
      </w:tr>
    </w:tbl>
    <w:p w:rsidR="00751534" w:rsidRDefault="00751534">
      <w:pPr>
        <w:autoSpaceDE w:val="0"/>
        <w:autoSpaceDN w:val="0"/>
        <w:spacing w:after="0" w:line="14" w:lineRule="exact"/>
      </w:pPr>
    </w:p>
    <w:p w:rsidR="00751534" w:rsidRDefault="00751534">
      <w:pPr>
        <w:sectPr w:rsidR="0075153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1534" w:rsidRDefault="00751534">
      <w:pPr>
        <w:autoSpaceDE w:val="0"/>
        <w:autoSpaceDN w:val="0"/>
        <w:spacing w:after="78" w:line="220" w:lineRule="exact"/>
      </w:pPr>
    </w:p>
    <w:p w:rsidR="00751534" w:rsidRDefault="00544E8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51534" w:rsidRDefault="00544E8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51534" w:rsidRPr="00544E83" w:rsidRDefault="00544E83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51534" w:rsidRPr="00544E83" w:rsidRDefault="00544E83">
      <w:pPr>
        <w:autoSpaceDE w:val="0"/>
        <w:autoSpaceDN w:val="0"/>
        <w:spacing w:before="262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51534" w:rsidRPr="00544E83" w:rsidRDefault="00544E83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751534" w:rsidRPr="00544E83" w:rsidRDefault="00544E83">
      <w:pPr>
        <w:autoSpaceDE w:val="0"/>
        <w:autoSpaceDN w:val="0"/>
        <w:spacing w:before="264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51534" w:rsidRPr="00544E83" w:rsidRDefault="00544E83">
      <w:pPr>
        <w:autoSpaceDE w:val="0"/>
        <w:autoSpaceDN w:val="0"/>
        <w:spacing w:before="168" w:after="0" w:line="262" w:lineRule="auto"/>
        <w:ind w:right="1008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1534" w:rsidRPr="00544E83" w:rsidRDefault="00751534">
      <w:pPr>
        <w:autoSpaceDE w:val="0"/>
        <w:autoSpaceDN w:val="0"/>
        <w:spacing w:after="78" w:line="220" w:lineRule="exact"/>
        <w:rPr>
          <w:lang w:val="ru-RU"/>
        </w:rPr>
      </w:pPr>
    </w:p>
    <w:p w:rsidR="00751534" w:rsidRPr="00544E83" w:rsidRDefault="00544E83">
      <w:pPr>
        <w:autoSpaceDE w:val="0"/>
        <w:autoSpaceDN w:val="0"/>
        <w:spacing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51534" w:rsidRPr="00544E83" w:rsidRDefault="00544E83">
      <w:pPr>
        <w:autoSpaceDE w:val="0"/>
        <w:autoSpaceDN w:val="0"/>
        <w:spacing w:before="346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51534" w:rsidRPr="00544E83" w:rsidRDefault="00544E83">
      <w:pPr>
        <w:autoSpaceDE w:val="0"/>
        <w:autoSpaceDN w:val="0"/>
        <w:spacing w:before="166" w:after="0" w:line="271" w:lineRule="auto"/>
        <w:ind w:right="3744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оборудование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1. Обучающие таблицы, плакаты, схемы по разделам программы. 2. Плакаты по технике безопасности.</w:t>
      </w:r>
    </w:p>
    <w:p w:rsidR="00751534" w:rsidRPr="00544E83" w:rsidRDefault="00544E83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3. Образцы различных материалов (тканей, древесины, металлов и др.) 4. Образцы изделий из различных материалов.</w:t>
      </w:r>
    </w:p>
    <w:p w:rsidR="00751534" w:rsidRPr="00544E83" w:rsidRDefault="00544E83">
      <w:pPr>
        <w:autoSpaceDE w:val="0"/>
        <w:autoSpaceDN w:val="0"/>
        <w:spacing w:before="70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5. Компьютер, проектор</w:t>
      </w:r>
    </w:p>
    <w:p w:rsidR="00751534" w:rsidRPr="00544E83" w:rsidRDefault="00544E83">
      <w:pPr>
        <w:autoSpaceDE w:val="0"/>
        <w:autoSpaceDN w:val="0"/>
        <w:spacing w:before="264" w:after="0" w:line="230" w:lineRule="auto"/>
        <w:rPr>
          <w:lang w:val="ru-RU"/>
        </w:rPr>
      </w:pPr>
      <w:r w:rsidRPr="00544E8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51534" w:rsidRPr="00544E83" w:rsidRDefault="00544E83">
      <w:pPr>
        <w:autoSpaceDE w:val="0"/>
        <w:autoSpaceDN w:val="0"/>
        <w:spacing w:before="168" w:after="0" w:line="281" w:lineRule="auto"/>
        <w:ind w:right="1152"/>
        <w:rPr>
          <w:lang w:val="ru-RU"/>
        </w:rPr>
      </w:pP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1. Инструменты для работы с бумагой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Инструменты для работы с тканью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3 .Инструменты для работы с древесиной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4. Инструменты для работы с металлом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5. Швейное оборудование (бытовая шв. машина) </w:t>
      </w:r>
      <w:r w:rsidRPr="00544E83">
        <w:rPr>
          <w:lang w:val="ru-RU"/>
        </w:rPr>
        <w:br/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LEGOMINDSTORMSEducationEV</w:t>
      </w:r>
      <w:r w:rsidRPr="00544E83">
        <w:rPr>
          <w:rFonts w:ascii="Times New Roman" w:eastAsia="Times New Roman" w:hAnsi="Times New Roman"/>
          <w:color w:val="000000"/>
          <w:sz w:val="24"/>
          <w:lang w:val="ru-RU"/>
        </w:rPr>
        <w:t>3 (инструкции и документация для учебных наборов).</w:t>
      </w:r>
    </w:p>
    <w:p w:rsidR="00751534" w:rsidRPr="00544E83" w:rsidRDefault="00751534">
      <w:pPr>
        <w:rPr>
          <w:lang w:val="ru-RU"/>
        </w:rPr>
        <w:sectPr w:rsidR="00751534" w:rsidRPr="00544E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4E83" w:rsidRPr="00544E83" w:rsidRDefault="00544E83">
      <w:pPr>
        <w:rPr>
          <w:lang w:val="ru-RU"/>
        </w:rPr>
      </w:pPr>
    </w:p>
    <w:sectPr w:rsidR="00544E83" w:rsidRPr="00544E8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5862"/>
    <w:rsid w:val="00544E83"/>
    <w:rsid w:val="0075153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AF20F"/>
  <w14:defaultImageDpi w14:val="300"/>
  <w15:docId w15:val="{9252F35B-8F0D-402D-9EE7-CEABA57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12314-BEDD-4141-BC6E-17B5A8FD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5251</Words>
  <Characters>29932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Professional</cp:lastModifiedBy>
  <cp:revision>2</cp:revision>
  <dcterms:created xsi:type="dcterms:W3CDTF">2013-12-23T23:15:00Z</dcterms:created>
  <dcterms:modified xsi:type="dcterms:W3CDTF">2022-09-27T17:14:00Z</dcterms:modified>
  <cp:category/>
</cp:coreProperties>
</file>